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75725F" w:rsidRDefault="0075725F" w:rsidP="0075725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</w:p>
    <w:p w:rsidR="0026320F" w:rsidRPr="00FB78DC" w:rsidRDefault="0026320F" w:rsidP="00FB78D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B78DC">
        <w:rPr>
          <w:rFonts w:ascii="Times New Roman" w:hAnsi="Times New Roman"/>
          <w:b/>
          <w:color w:val="auto"/>
          <w:sz w:val="28"/>
          <w:szCs w:val="28"/>
        </w:rPr>
        <w:t>Участки с «временным» статусом в ЕГРН станут «архивными» с 1 марта 2022 года</w:t>
      </w:r>
    </w:p>
    <w:p w:rsidR="0026320F" w:rsidRPr="0026320F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26320F" w:rsidRPr="0026320F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6320F">
        <w:rPr>
          <w:rFonts w:ascii="Times New Roman" w:hAnsi="Times New Roman"/>
          <w:color w:val="auto"/>
          <w:sz w:val="28"/>
          <w:szCs w:val="28"/>
        </w:rPr>
        <w:t xml:space="preserve">С 1 марта 2022 года земельные участки с «временным» статусом в ЕГРН станут «архивными». Владельцам таких объектов придется заново проходить процедуру образования земельного участка. Как сэкономить время и средства, защитив при этом свои имущественные права, рассказывает </w:t>
      </w:r>
      <w:proofErr w:type="spellStart"/>
      <w:r w:rsidRPr="0026320F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26320F">
        <w:rPr>
          <w:rFonts w:ascii="Times New Roman" w:hAnsi="Times New Roman"/>
          <w:color w:val="auto"/>
          <w:sz w:val="28"/>
          <w:szCs w:val="28"/>
        </w:rPr>
        <w:t>.</w:t>
      </w:r>
    </w:p>
    <w:p w:rsidR="0026320F" w:rsidRPr="00FB78DC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B78DC">
        <w:rPr>
          <w:rFonts w:ascii="Times New Roman" w:hAnsi="Times New Roman"/>
          <w:b/>
          <w:color w:val="auto"/>
          <w:sz w:val="28"/>
          <w:szCs w:val="28"/>
        </w:rPr>
        <w:t>Что такое «временный статус»?</w:t>
      </w:r>
    </w:p>
    <w:p w:rsidR="0026320F" w:rsidRPr="0026320F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6320F">
        <w:rPr>
          <w:rFonts w:ascii="Times New Roman" w:hAnsi="Times New Roman"/>
          <w:color w:val="auto"/>
          <w:sz w:val="28"/>
          <w:szCs w:val="28"/>
        </w:rPr>
        <w:t xml:space="preserve">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</w:t>
      </w:r>
      <w:proofErr w:type="gramStart"/>
      <w:r w:rsidRPr="0026320F">
        <w:rPr>
          <w:rFonts w:ascii="Times New Roman" w:hAnsi="Times New Roman"/>
          <w:color w:val="auto"/>
          <w:sz w:val="28"/>
          <w:szCs w:val="28"/>
        </w:rPr>
        <w:t>отношении</w:t>
      </w:r>
      <w:proofErr w:type="gramEnd"/>
      <w:r w:rsidRPr="0026320F">
        <w:rPr>
          <w:rFonts w:ascii="Times New Roman" w:hAnsi="Times New Roman"/>
          <w:color w:val="auto"/>
          <w:sz w:val="28"/>
          <w:szCs w:val="28"/>
        </w:rPr>
        <w:t xml:space="preserve"> которых права не были зарегистрированы.</w:t>
      </w:r>
    </w:p>
    <w:p w:rsidR="0026320F" w:rsidRPr="0026320F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6320F">
        <w:rPr>
          <w:rFonts w:ascii="Times New Roman" w:hAnsi="Times New Roman"/>
          <w:color w:val="auto"/>
          <w:sz w:val="28"/>
          <w:szCs w:val="28"/>
        </w:rPr>
        <w:t>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26320F" w:rsidRPr="00FB78DC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B78DC">
        <w:rPr>
          <w:rFonts w:ascii="Times New Roman" w:hAnsi="Times New Roman"/>
          <w:b/>
          <w:color w:val="auto"/>
          <w:sz w:val="28"/>
          <w:szCs w:val="28"/>
        </w:rPr>
        <w:t>Что означает изменение статуса на «архивный»?</w:t>
      </w:r>
    </w:p>
    <w:p w:rsidR="0026320F" w:rsidRPr="0026320F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6320F">
        <w:rPr>
          <w:rFonts w:ascii="Times New Roman" w:hAnsi="Times New Roman"/>
          <w:color w:val="auto"/>
          <w:sz w:val="28"/>
          <w:szCs w:val="28"/>
        </w:rPr>
        <w:t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26320F" w:rsidRPr="0026320F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6320F">
        <w:rPr>
          <w:rFonts w:ascii="Times New Roman" w:hAnsi="Times New Roman"/>
          <w:color w:val="auto"/>
          <w:sz w:val="28"/>
          <w:szCs w:val="28"/>
        </w:rPr>
        <w:t>Чтобы не проводить повторно процедуру образования земельного участка, в том числе кадастровые работы, и «сохранить» ранее внесенные ЕГРН сведения о земельном участке, следует до 1 марта 2022 года обратиться с заявлением о государственной регистрации права с приложением к нему необходимых правоустанавливающих документов.</w:t>
      </w:r>
    </w:p>
    <w:p w:rsidR="0026320F" w:rsidRPr="00FB78DC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FB78DC">
        <w:rPr>
          <w:rFonts w:ascii="Times New Roman" w:hAnsi="Times New Roman"/>
          <w:b/>
          <w:color w:val="auto"/>
          <w:sz w:val="28"/>
          <w:szCs w:val="28"/>
        </w:rPr>
        <w:t>Как узнать статус объекта недвижимости в ЕГРН?</w:t>
      </w:r>
    </w:p>
    <w:p w:rsidR="0026320F" w:rsidRPr="0026320F" w:rsidRDefault="0026320F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26320F">
        <w:rPr>
          <w:rFonts w:ascii="Times New Roman" w:hAnsi="Times New Roman"/>
          <w:color w:val="auto"/>
          <w:sz w:val="28"/>
          <w:szCs w:val="28"/>
        </w:rPr>
        <w:t>Уточнить статус земельного участка можно:</w:t>
      </w:r>
    </w:p>
    <w:p w:rsidR="0026320F" w:rsidRPr="00FB78DC" w:rsidRDefault="0026320F" w:rsidP="00FB78D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B78DC">
        <w:rPr>
          <w:rFonts w:ascii="Times New Roman" w:hAnsi="Times New Roman"/>
          <w:color w:val="auto"/>
          <w:sz w:val="28"/>
          <w:szCs w:val="28"/>
        </w:rPr>
        <w:lastRenderedPageBreak/>
        <w:t>проверив сведения о статусе земельного участка в имеющейся выписке из ЕГРН;</w:t>
      </w:r>
    </w:p>
    <w:p w:rsidR="0026320F" w:rsidRPr="00FB78DC" w:rsidRDefault="0026320F" w:rsidP="00FB78D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B78DC">
        <w:rPr>
          <w:rFonts w:ascii="Times New Roman" w:hAnsi="Times New Roman"/>
          <w:color w:val="auto"/>
          <w:sz w:val="28"/>
          <w:szCs w:val="28"/>
        </w:rPr>
        <w:t>воспользовавшись сервисом Росреестра «Публичная кадастровая карта»;</w:t>
      </w:r>
    </w:p>
    <w:p w:rsidR="00FB78DC" w:rsidRPr="00FB78DC" w:rsidRDefault="0026320F" w:rsidP="00FB78D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FB78DC">
        <w:rPr>
          <w:rFonts w:ascii="Times New Roman" w:hAnsi="Times New Roman"/>
          <w:color w:val="auto"/>
          <w:sz w:val="28"/>
          <w:szCs w:val="28"/>
        </w:rPr>
        <w:t xml:space="preserve">заказав через портал </w:t>
      </w:r>
      <w:proofErr w:type="spellStart"/>
      <w:r w:rsidRPr="00FB78DC">
        <w:rPr>
          <w:rFonts w:ascii="Times New Roman" w:hAnsi="Times New Roman"/>
          <w:color w:val="auto"/>
          <w:sz w:val="28"/>
          <w:szCs w:val="28"/>
        </w:rPr>
        <w:t>Госуслуг</w:t>
      </w:r>
      <w:proofErr w:type="spellEnd"/>
      <w:r w:rsidRPr="00FB78DC">
        <w:rPr>
          <w:rFonts w:ascii="Times New Roman" w:hAnsi="Times New Roman"/>
          <w:color w:val="auto"/>
          <w:sz w:val="28"/>
          <w:szCs w:val="28"/>
        </w:rPr>
        <w:t xml:space="preserve"> либо в офисе МФЦ «Выписку из ЕГРН об объекте недвижимости».</w:t>
      </w:r>
    </w:p>
    <w:p w:rsidR="00705638" w:rsidRPr="00A21BEE" w:rsidRDefault="00705638" w:rsidP="0026320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06A4B"/>
    <w:multiLevelType w:val="hybridMultilevel"/>
    <w:tmpl w:val="0B12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26320F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A89F-B902-47B8-9190-6B165748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2021-10-25T12:53:00Z</cp:lastPrinted>
  <dcterms:created xsi:type="dcterms:W3CDTF">2022-02-09T11:49:00Z</dcterms:created>
  <dcterms:modified xsi:type="dcterms:W3CDTF">2022-02-09T11:51:00Z</dcterms:modified>
</cp:coreProperties>
</file>